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52E3" w14:textId="266A83DE" w:rsidR="00D75609" w:rsidRPr="007637F2" w:rsidRDefault="00D75609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7637F2">
        <w:rPr>
          <w:rFonts w:cstheme="minorHAnsi"/>
          <w:b/>
          <w:color w:val="002060"/>
          <w:sz w:val="24"/>
          <w:szCs w:val="24"/>
        </w:rPr>
        <w:t xml:space="preserve">Anexa </w:t>
      </w:r>
      <w:r w:rsidR="00A87A31" w:rsidRPr="007637F2">
        <w:rPr>
          <w:rFonts w:cstheme="minorHAnsi"/>
          <w:b/>
          <w:color w:val="002060"/>
          <w:sz w:val="24"/>
          <w:szCs w:val="24"/>
        </w:rPr>
        <w:t>nr.</w:t>
      </w:r>
      <w:r w:rsidR="00D379FE" w:rsidRPr="007637F2">
        <w:rPr>
          <w:rFonts w:cstheme="minorHAnsi"/>
          <w:b/>
          <w:color w:val="002060"/>
          <w:sz w:val="24"/>
          <w:szCs w:val="24"/>
        </w:rPr>
        <w:t xml:space="preserve"> </w:t>
      </w:r>
      <w:r w:rsidR="00E83395" w:rsidRPr="007637F2">
        <w:rPr>
          <w:rFonts w:cstheme="minorHAnsi"/>
          <w:b/>
          <w:color w:val="002060"/>
          <w:sz w:val="24"/>
          <w:szCs w:val="24"/>
        </w:rPr>
        <w:t>2</w:t>
      </w:r>
      <w:r w:rsidR="009741DC" w:rsidRPr="007637F2">
        <w:rPr>
          <w:rFonts w:cstheme="minorHAnsi"/>
          <w:b/>
          <w:color w:val="002060"/>
          <w:sz w:val="24"/>
          <w:szCs w:val="24"/>
        </w:rPr>
        <w:t xml:space="preserve">: </w:t>
      </w:r>
      <w:r w:rsidR="003D1989" w:rsidRPr="007637F2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58EF4CF4" w:rsidR="00D75609" w:rsidRPr="007637F2" w:rsidRDefault="00D75609" w:rsidP="00F4276F">
      <w:pPr>
        <w:pStyle w:val="Listparagraf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7637F2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7637F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indicator</w:t>
      </w:r>
      <w:r w:rsidR="005D3CC1" w:rsidRPr="007637F2">
        <w:rPr>
          <w:rFonts w:cstheme="minorHAnsi"/>
          <w:b/>
          <w:color w:val="002060"/>
          <w:sz w:val="24"/>
          <w:szCs w:val="24"/>
          <w:lang w:val="ro-RO"/>
        </w:rPr>
        <w:t>ului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elgril"/>
        <w:tblW w:w="14690" w:type="dxa"/>
        <w:tblInd w:w="-455" w:type="dxa"/>
        <w:tblLook w:val="04A0" w:firstRow="1" w:lastRow="0" w:firstColumn="1" w:lastColumn="0" w:noHBand="0" w:noVBand="1"/>
      </w:tblPr>
      <w:tblGrid>
        <w:gridCol w:w="1412"/>
        <w:gridCol w:w="2396"/>
        <w:gridCol w:w="1357"/>
        <w:gridCol w:w="1362"/>
        <w:gridCol w:w="8163"/>
      </w:tblGrid>
      <w:tr w:rsidR="006355E8" w:rsidRPr="007637F2" w14:paraId="49652F4A" w14:textId="77777777" w:rsidTr="00B90228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4A6E6C6E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09428D62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59369EC6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1F75F849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0BC2C0A5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B14339" w:rsidRPr="007637F2" w14:paraId="7C4959CD" w14:textId="77777777" w:rsidTr="005D3CC1">
        <w:trPr>
          <w:trHeight w:val="517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0A392" w14:textId="77777777" w:rsidR="00B14339" w:rsidRDefault="002720C4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  <w:t>01PSO7</w:t>
            </w:r>
          </w:p>
          <w:p w14:paraId="792D05AF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65FBB0B2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0F1FE8A9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24AA6201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09EF681E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21537463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19A4BFF3" w14:textId="77777777" w:rsidR="00512B4B" w:rsidRPr="00512B4B" w:rsidRDefault="00512B4B" w:rsidP="00512B4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</w:p>
          <w:p w14:paraId="49D4104F" w14:textId="25A032C8" w:rsidR="00512B4B" w:rsidRPr="007637F2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44863" w14:textId="770738FF" w:rsidR="00B14339" w:rsidRDefault="007637F2" w:rsidP="007637F2">
            <w:pPr>
              <w:spacing w:before="60"/>
              <w:ind w:right="120"/>
              <w:jc w:val="both"/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 xml:space="preserve">Structuri sprijinite, din care: - de sănătate publică - din sistemul de transfuzii - din cadrul unităților sanitare publice </w:t>
            </w:r>
          </w:p>
          <w:p w14:paraId="209789BC" w14:textId="77777777" w:rsidR="00512B4B" w:rsidRDefault="00512B4B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6478BC3" w14:textId="6B2279DB" w:rsidR="00512B4B" w:rsidRPr="007637F2" w:rsidRDefault="00512B4B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Structuri sprijinite, din care:  din sistemul de transfuzii </w:t>
            </w:r>
          </w:p>
        </w:tc>
        <w:tc>
          <w:tcPr>
            <w:tcW w:w="1362" w:type="dxa"/>
          </w:tcPr>
          <w:p w14:paraId="51C97847" w14:textId="799203D4" w:rsidR="00B14339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</w:t>
            </w:r>
          </w:p>
        </w:tc>
        <w:tc>
          <w:tcPr>
            <w:tcW w:w="1362" w:type="dxa"/>
          </w:tcPr>
          <w:p w14:paraId="1D9FF470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5392B14D" w14:textId="77777777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F020DDB" w14:textId="77777777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D392B8E" w14:textId="65DC6F50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4548CF43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6ECFE1AD" w14:textId="4A507A2B" w:rsidR="00B14339" w:rsidRPr="007637F2" w:rsidRDefault="00FC3A26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num</w:t>
            </w:r>
            <w:r w:rsidR="00D44294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rul de 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centre regionale de transfuzii sang</w:t>
            </w:r>
            <w:r w:rsidR="009C5BD9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u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ine publice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prin proiect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777FCF16" w14:textId="77777777" w:rsidR="00FC3A26" w:rsidRPr="007637F2" w:rsidRDefault="00FC3A26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81197C5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15F82607" w14:textId="0DDC4A48" w:rsidR="00B14339" w:rsidRDefault="00B14339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La nivel de proiect, ținta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minimă a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indicatorului </w:t>
            </w:r>
            <w:r w:rsidR="00FC3A26"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</w:t>
            </w:r>
            <w:bookmarkStart w:id="0" w:name="_Hlk139990368"/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1</w:t>
            </w:r>
            <w:r w:rsidR="00CC6F2C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3678AC58" w14:textId="33162FD0" w:rsidR="00512B4B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Se va utiliza atât indicatorul 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01PSO7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cât și sub indicatorul </w:t>
            </w: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</w:p>
          <w:p w14:paraId="274093E4" w14:textId="02207D5A" w:rsidR="00512B4B" w:rsidRPr="00512B4B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Ținta indicatorului </w:t>
            </w: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ș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i a sub indicatorului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626EE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vor fi egale, anume vor fi 1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7831E341" w14:textId="77777777" w:rsidR="009D12DC" w:rsidRPr="007637F2" w:rsidRDefault="009D12DC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bookmarkEnd w:id="0"/>
          <w:p w14:paraId="344A688E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1B5DBAA1" w14:textId="3F30CAC2" w:rsidR="00B14339" w:rsidRPr="007637F2" w:rsidRDefault="00B14339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se realizează 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pe regiunea mai puțin dezvoltată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634C2C38" w14:textId="789E96AC" w:rsidR="00512B4B" w:rsidRPr="007637F2" w:rsidRDefault="00512B4B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momentul operaționalizării investiției (PV de recepție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autorizație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funcționare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atestă faptul că unitatea sanitară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publică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poate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furniza serviciile în domeniul transfuziilor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, alte documente, etc.)</w:t>
            </w:r>
          </w:p>
        </w:tc>
      </w:tr>
    </w:tbl>
    <w:p w14:paraId="4F413E6D" w14:textId="77777777" w:rsidR="005E7824" w:rsidRPr="007637F2" w:rsidRDefault="005E7824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69B5D1E1" w14:textId="77777777" w:rsidR="002D51C8" w:rsidRPr="007637F2" w:rsidRDefault="002D51C8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22583BE3" w14:textId="77777777" w:rsidR="00F4276F" w:rsidRPr="007637F2" w:rsidRDefault="00F4276F">
      <w:pPr>
        <w:rPr>
          <w:rFonts w:cstheme="minorHAnsi"/>
          <w:b/>
          <w:color w:val="002060"/>
          <w:sz w:val="24"/>
          <w:szCs w:val="24"/>
        </w:rPr>
      </w:pPr>
      <w:bookmarkStart w:id="1" w:name="_Toc126864174"/>
      <w:r w:rsidRPr="007637F2">
        <w:rPr>
          <w:rFonts w:cstheme="minorHAnsi"/>
          <w:b/>
          <w:color w:val="002060"/>
          <w:sz w:val="24"/>
          <w:szCs w:val="24"/>
        </w:rPr>
        <w:br w:type="page"/>
      </w:r>
    </w:p>
    <w:p w14:paraId="14A9887A" w14:textId="3F333A32" w:rsidR="00A40BE2" w:rsidRPr="007637F2" w:rsidRDefault="002D51C8" w:rsidP="001B320D">
      <w:pPr>
        <w:pStyle w:val="Listparagraf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7637F2">
        <w:rPr>
          <w:rFonts w:cstheme="minorHAnsi"/>
          <w:b/>
          <w:color w:val="002060"/>
          <w:sz w:val="24"/>
          <w:szCs w:val="24"/>
          <w:lang w:val="ro-RO"/>
        </w:rPr>
        <w:lastRenderedPageBreak/>
        <w:t>De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>finiți</w:t>
      </w:r>
      <w:r w:rsidR="00545FF1" w:rsidRPr="007637F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</w:t>
      </w:r>
      <w:r w:rsidR="001B320D" w:rsidRPr="007637F2">
        <w:rPr>
          <w:rFonts w:cstheme="minorHAnsi"/>
          <w:b/>
          <w:color w:val="002060"/>
          <w:sz w:val="24"/>
          <w:szCs w:val="24"/>
          <w:lang w:val="ro-RO"/>
        </w:rPr>
        <w:t>indicator</w:t>
      </w:r>
      <w:r w:rsidR="005D3CC1" w:rsidRPr="007637F2">
        <w:rPr>
          <w:rFonts w:cstheme="minorHAnsi"/>
          <w:b/>
          <w:color w:val="002060"/>
          <w:sz w:val="24"/>
          <w:szCs w:val="24"/>
          <w:lang w:val="ro-RO"/>
        </w:rPr>
        <w:t>ului</w:t>
      </w:r>
      <w:r w:rsidR="001B320D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>de rezultat</w:t>
      </w:r>
      <w:bookmarkEnd w:id="1"/>
    </w:p>
    <w:tbl>
      <w:tblPr>
        <w:tblStyle w:val="Tabelgril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16"/>
        <w:gridCol w:w="1384"/>
        <w:gridCol w:w="1362"/>
        <w:gridCol w:w="8283"/>
      </w:tblGrid>
      <w:tr w:rsidR="007037D2" w:rsidRPr="007637F2" w14:paraId="1F1E7ACA" w14:textId="77777777" w:rsidTr="00B90228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55C703E0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16" w:type="dxa"/>
            <w:shd w:val="clear" w:color="auto" w:fill="C5E0B3" w:themeFill="accent6" w:themeFillTint="66"/>
          </w:tcPr>
          <w:p w14:paraId="4EEC9A6A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84" w:type="dxa"/>
            <w:shd w:val="clear" w:color="auto" w:fill="C5E0B3" w:themeFill="accent6" w:themeFillTint="66"/>
          </w:tcPr>
          <w:p w14:paraId="65ECBFE1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4689FFBE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283" w:type="dxa"/>
            <w:shd w:val="clear" w:color="auto" w:fill="C5E0B3" w:themeFill="accent6" w:themeFillTint="66"/>
          </w:tcPr>
          <w:p w14:paraId="3724F02B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1B320D" w:rsidRPr="007637F2" w14:paraId="7762B3A5" w14:textId="77777777" w:rsidTr="006F60CE">
        <w:trPr>
          <w:trHeight w:val="2162"/>
        </w:trPr>
        <w:tc>
          <w:tcPr>
            <w:tcW w:w="1260" w:type="dxa"/>
          </w:tcPr>
          <w:p w14:paraId="5ED4AECD" w14:textId="3F96D883" w:rsidR="001B320D" w:rsidRPr="007637F2" w:rsidRDefault="001B320D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01PSR9</w:t>
            </w:r>
          </w:p>
        </w:tc>
        <w:tc>
          <w:tcPr>
            <w:tcW w:w="2416" w:type="dxa"/>
          </w:tcPr>
          <w:p w14:paraId="2042D80D" w14:textId="1E3FDB0E" w:rsidR="001B320D" w:rsidRPr="007637F2" w:rsidRDefault="001B320D" w:rsidP="001B320D">
            <w:pPr>
              <w:spacing w:before="60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Unități donare standard (</w:t>
            </w:r>
            <w:r w:rsidR="009B6397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s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ânge total </w:t>
            </w:r>
            <w:r w:rsidR="009B6397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ș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i componente sang</w:t>
            </w:r>
            <w:r w:rsidR="009C5BD9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ine)</w:t>
            </w:r>
          </w:p>
        </w:tc>
        <w:tc>
          <w:tcPr>
            <w:tcW w:w="1384" w:type="dxa"/>
          </w:tcPr>
          <w:p w14:paraId="3F671B94" w14:textId="7E073EA4" w:rsidR="001B320D" w:rsidRPr="007637F2" w:rsidRDefault="001B320D" w:rsidP="001B320D">
            <w:pPr>
              <w:spacing w:before="60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unități donare standard / an</w:t>
            </w:r>
          </w:p>
        </w:tc>
        <w:tc>
          <w:tcPr>
            <w:tcW w:w="1362" w:type="dxa"/>
          </w:tcPr>
          <w:p w14:paraId="2588A8D7" w14:textId="77777777" w:rsidR="001B320D" w:rsidRPr="007637F2" w:rsidRDefault="001B320D" w:rsidP="001B320D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6C2166D" w14:textId="77777777" w:rsidR="001B320D" w:rsidRPr="007637F2" w:rsidRDefault="001B320D" w:rsidP="001B320D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199C0B9" w14:textId="5A3B3DF9" w:rsidR="001B320D" w:rsidRPr="007637F2" w:rsidRDefault="001B320D" w:rsidP="009D12DC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283" w:type="dxa"/>
          </w:tcPr>
          <w:p w14:paraId="2CC17BB7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17724D18" w14:textId="33FC4158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măsoară numărul de unități de sânge standard </w:t>
            </w:r>
            <w:r w:rsidR="00710F12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testate/procesate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pe parcursul unui an, în cadrul </w:t>
            </w:r>
            <w:r w:rsidR="00710F12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centrelor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484107AD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C3399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382465CD" w14:textId="5ACBCADD" w:rsidR="00B02919" w:rsidRPr="007637F2" w:rsidRDefault="00B02919" w:rsidP="00B02919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01PSR9 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va fi cuantificată la un an de la operaționalizarea investiției;</w:t>
            </w:r>
          </w:p>
          <w:p w14:paraId="3CA0E98F" w14:textId="77777777" w:rsidR="00B02919" w:rsidRPr="007637F2" w:rsidRDefault="00B02919" w:rsidP="00B02919">
            <w:pPr>
              <w:spacing w:before="60"/>
              <w:ind w:left="360"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7D22736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5BF4F107" w14:textId="77777777" w:rsidR="00512B4B" w:rsidRPr="007637F2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se realizează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pe regiunea mai puțin dezvoltată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32836FBF" w14:textId="0F788ECA" w:rsidR="001B320D" w:rsidRPr="007637F2" w:rsidRDefault="00B02919" w:rsidP="00A13346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anual, după operaționalizarea investiției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(PV de recepție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/autorizație de funcționare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atestă faptul că unitatea sanitară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publică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poate 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furniza serviciile în domeniul transfuziilor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, alte documente, etc.)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, în perioada de durabilitate (sustenabilitate).</w:t>
            </w:r>
          </w:p>
        </w:tc>
      </w:tr>
    </w:tbl>
    <w:p w14:paraId="0B3F2491" w14:textId="77777777" w:rsidR="005E7824" w:rsidRPr="007637F2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FF72EDF" w14:textId="77777777" w:rsidR="005F105C" w:rsidRPr="007637F2" w:rsidRDefault="005F105C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F105C" w:rsidRPr="007637F2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E4DC" w14:textId="77777777" w:rsidR="00497A41" w:rsidRDefault="00497A41" w:rsidP="000B36E6">
      <w:pPr>
        <w:spacing w:after="0" w:line="240" w:lineRule="auto"/>
      </w:pPr>
      <w:r>
        <w:separator/>
      </w:r>
    </w:p>
  </w:endnote>
  <w:endnote w:type="continuationSeparator" w:id="0">
    <w:p w14:paraId="34E6802B" w14:textId="77777777" w:rsidR="00497A41" w:rsidRDefault="00497A41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42DF9" w14:textId="77777777" w:rsidR="00497A41" w:rsidRDefault="00497A41" w:rsidP="000B36E6">
      <w:pPr>
        <w:spacing w:after="0" w:line="240" w:lineRule="auto"/>
      </w:pPr>
      <w:r>
        <w:separator/>
      </w:r>
    </w:p>
  </w:footnote>
  <w:footnote w:type="continuationSeparator" w:id="0">
    <w:p w14:paraId="49C2A812" w14:textId="77777777" w:rsidR="00497A41" w:rsidRDefault="00497A41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36B9EA7D" w:rsidR="000B36E6" w:rsidRPr="0082749D" w:rsidRDefault="00F9197E" w:rsidP="0082749D">
    <w:pPr>
      <w:pStyle w:val="Antet"/>
    </w:pPr>
    <w:r w:rsidRPr="00F9197E">
      <w:rPr>
        <w:rFonts w:cstheme="minorHAnsi"/>
        <w:b/>
        <w:bCs/>
        <w:i/>
        <w:iCs/>
        <w:color w:val="002060"/>
        <w:sz w:val="24"/>
        <w:szCs w:val="24"/>
      </w:rPr>
      <w:t>Investiții în centrele de transfuzie sanguină  desemnate coordonator regional/centrele județene de transfuzie sangvină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E61290"/>
    <w:multiLevelType w:val="hybridMultilevel"/>
    <w:tmpl w:val="4498E05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3528EB"/>
    <w:multiLevelType w:val="hybridMultilevel"/>
    <w:tmpl w:val="F0FA5786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31076"/>
    <w:multiLevelType w:val="hybridMultilevel"/>
    <w:tmpl w:val="4712E80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827895"/>
    <w:multiLevelType w:val="hybridMultilevel"/>
    <w:tmpl w:val="A238B15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11C211A"/>
    <w:multiLevelType w:val="hybridMultilevel"/>
    <w:tmpl w:val="E34EB2F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8373282">
    <w:abstractNumId w:val="4"/>
  </w:num>
  <w:num w:numId="2" w16cid:durableId="627905081">
    <w:abstractNumId w:val="9"/>
  </w:num>
  <w:num w:numId="3" w16cid:durableId="1189224183">
    <w:abstractNumId w:val="3"/>
  </w:num>
  <w:num w:numId="4" w16cid:durableId="311495123">
    <w:abstractNumId w:val="10"/>
  </w:num>
  <w:num w:numId="5" w16cid:durableId="58328910">
    <w:abstractNumId w:val="13"/>
  </w:num>
  <w:num w:numId="6" w16cid:durableId="2009088494">
    <w:abstractNumId w:val="6"/>
  </w:num>
  <w:num w:numId="7" w16cid:durableId="874735639">
    <w:abstractNumId w:val="12"/>
  </w:num>
  <w:num w:numId="8" w16cid:durableId="1726370039">
    <w:abstractNumId w:val="5"/>
  </w:num>
  <w:num w:numId="9" w16cid:durableId="285163598">
    <w:abstractNumId w:val="0"/>
  </w:num>
  <w:num w:numId="10" w16cid:durableId="1894268617">
    <w:abstractNumId w:val="7"/>
  </w:num>
  <w:num w:numId="11" w16cid:durableId="1794472288">
    <w:abstractNumId w:val="8"/>
  </w:num>
  <w:num w:numId="12" w16cid:durableId="465968966">
    <w:abstractNumId w:val="14"/>
  </w:num>
  <w:num w:numId="13" w16cid:durableId="843982901">
    <w:abstractNumId w:val="2"/>
  </w:num>
  <w:num w:numId="14" w16cid:durableId="44528115">
    <w:abstractNumId w:val="1"/>
  </w:num>
  <w:num w:numId="15" w16cid:durableId="1882087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12A69"/>
    <w:rsid w:val="00017B96"/>
    <w:rsid w:val="00035BFF"/>
    <w:rsid w:val="00042EAC"/>
    <w:rsid w:val="00071C19"/>
    <w:rsid w:val="00075299"/>
    <w:rsid w:val="00096EFB"/>
    <w:rsid w:val="000B36E6"/>
    <w:rsid w:val="000C46E8"/>
    <w:rsid w:val="000D6975"/>
    <w:rsid w:val="000E3A54"/>
    <w:rsid w:val="000E3CB4"/>
    <w:rsid w:val="000F2DFF"/>
    <w:rsid w:val="001001D1"/>
    <w:rsid w:val="00111510"/>
    <w:rsid w:val="00120DB8"/>
    <w:rsid w:val="00123220"/>
    <w:rsid w:val="001250F4"/>
    <w:rsid w:val="0014520F"/>
    <w:rsid w:val="00153074"/>
    <w:rsid w:val="0015393E"/>
    <w:rsid w:val="00161C70"/>
    <w:rsid w:val="0016314A"/>
    <w:rsid w:val="001654A8"/>
    <w:rsid w:val="0019350C"/>
    <w:rsid w:val="00193D34"/>
    <w:rsid w:val="001A4839"/>
    <w:rsid w:val="001A6579"/>
    <w:rsid w:val="001A6EF9"/>
    <w:rsid w:val="001B320D"/>
    <w:rsid w:val="001B6850"/>
    <w:rsid w:val="001C0F08"/>
    <w:rsid w:val="001D3DC5"/>
    <w:rsid w:val="001E07AB"/>
    <w:rsid w:val="001E7B0C"/>
    <w:rsid w:val="001F06DF"/>
    <w:rsid w:val="00203B7D"/>
    <w:rsid w:val="00204D68"/>
    <w:rsid w:val="00220FD6"/>
    <w:rsid w:val="0022147E"/>
    <w:rsid w:val="002373EE"/>
    <w:rsid w:val="00242795"/>
    <w:rsid w:val="002428F2"/>
    <w:rsid w:val="00243F6E"/>
    <w:rsid w:val="002506D5"/>
    <w:rsid w:val="00253DB3"/>
    <w:rsid w:val="00253F45"/>
    <w:rsid w:val="00257244"/>
    <w:rsid w:val="0026303C"/>
    <w:rsid w:val="00264C75"/>
    <w:rsid w:val="00270896"/>
    <w:rsid w:val="002720C4"/>
    <w:rsid w:val="00281716"/>
    <w:rsid w:val="00287411"/>
    <w:rsid w:val="00295B25"/>
    <w:rsid w:val="002A1410"/>
    <w:rsid w:val="002A4C08"/>
    <w:rsid w:val="002B3F4F"/>
    <w:rsid w:val="002D51C8"/>
    <w:rsid w:val="002E5CD1"/>
    <w:rsid w:val="002E5FEB"/>
    <w:rsid w:val="002F32F6"/>
    <w:rsid w:val="003005B3"/>
    <w:rsid w:val="003014D6"/>
    <w:rsid w:val="003210AE"/>
    <w:rsid w:val="00335406"/>
    <w:rsid w:val="00336C92"/>
    <w:rsid w:val="00341A67"/>
    <w:rsid w:val="00343578"/>
    <w:rsid w:val="003461D8"/>
    <w:rsid w:val="00380380"/>
    <w:rsid w:val="00386A2E"/>
    <w:rsid w:val="003A2F2D"/>
    <w:rsid w:val="003A5512"/>
    <w:rsid w:val="003A5AD4"/>
    <w:rsid w:val="003B08C1"/>
    <w:rsid w:val="003B5E7D"/>
    <w:rsid w:val="003B5EAF"/>
    <w:rsid w:val="003D1989"/>
    <w:rsid w:val="003D1B1B"/>
    <w:rsid w:val="003E4E18"/>
    <w:rsid w:val="003F1677"/>
    <w:rsid w:val="003F4F62"/>
    <w:rsid w:val="003F611B"/>
    <w:rsid w:val="00404A5F"/>
    <w:rsid w:val="00415AFB"/>
    <w:rsid w:val="004402F2"/>
    <w:rsid w:val="00444AE6"/>
    <w:rsid w:val="00454684"/>
    <w:rsid w:val="0047150D"/>
    <w:rsid w:val="00471DD0"/>
    <w:rsid w:val="00475521"/>
    <w:rsid w:val="00497A41"/>
    <w:rsid w:val="004A2546"/>
    <w:rsid w:val="004B4EAC"/>
    <w:rsid w:val="004C6D8F"/>
    <w:rsid w:val="004D418D"/>
    <w:rsid w:val="004E3A23"/>
    <w:rsid w:val="004F3671"/>
    <w:rsid w:val="004F4ADD"/>
    <w:rsid w:val="005068F9"/>
    <w:rsid w:val="00512B4B"/>
    <w:rsid w:val="00512FA2"/>
    <w:rsid w:val="00544F54"/>
    <w:rsid w:val="00545FF1"/>
    <w:rsid w:val="00555D18"/>
    <w:rsid w:val="005645AE"/>
    <w:rsid w:val="005829D3"/>
    <w:rsid w:val="00583032"/>
    <w:rsid w:val="005B1AC8"/>
    <w:rsid w:val="005B672F"/>
    <w:rsid w:val="005C41E8"/>
    <w:rsid w:val="005D3CC1"/>
    <w:rsid w:val="005E0619"/>
    <w:rsid w:val="005E7824"/>
    <w:rsid w:val="005F105C"/>
    <w:rsid w:val="005F7257"/>
    <w:rsid w:val="006071D9"/>
    <w:rsid w:val="00612772"/>
    <w:rsid w:val="00616D6E"/>
    <w:rsid w:val="006262BF"/>
    <w:rsid w:val="0062666C"/>
    <w:rsid w:val="00626EEB"/>
    <w:rsid w:val="0063259F"/>
    <w:rsid w:val="006355E8"/>
    <w:rsid w:val="006363AD"/>
    <w:rsid w:val="006407BE"/>
    <w:rsid w:val="00644819"/>
    <w:rsid w:val="006600E5"/>
    <w:rsid w:val="006644E9"/>
    <w:rsid w:val="00667BA5"/>
    <w:rsid w:val="00671E55"/>
    <w:rsid w:val="0067475F"/>
    <w:rsid w:val="006760BD"/>
    <w:rsid w:val="00677CA5"/>
    <w:rsid w:val="00680F57"/>
    <w:rsid w:val="00687150"/>
    <w:rsid w:val="006953EF"/>
    <w:rsid w:val="00695F6E"/>
    <w:rsid w:val="0069793F"/>
    <w:rsid w:val="006B4FA5"/>
    <w:rsid w:val="006B7BCF"/>
    <w:rsid w:val="006C206F"/>
    <w:rsid w:val="006C239A"/>
    <w:rsid w:val="006D6527"/>
    <w:rsid w:val="006E295A"/>
    <w:rsid w:val="006E2E69"/>
    <w:rsid w:val="006E7404"/>
    <w:rsid w:val="006F33CF"/>
    <w:rsid w:val="006F60CE"/>
    <w:rsid w:val="006F6889"/>
    <w:rsid w:val="00702D66"/>
    <w:rsid w:val="007037D2"/>
    <w:rsid w:val="00707B8E"/>
    <w:rsid w:val="00710F12"/>
    <w:rsid w:val="00721B38"/>
    <w:rsid w:val="00722D20"/>
    <w:rsid w:val="00724321"/>
    <w:rsid w:val="0073229D"/>
    <w:rsid w:val="0073361B"/>
    <w:rsid w:val="007417ED"/>
    <w:rsid w:val="00752588"/>
    <w:rsid w:val="00752AFA"/>
    <w:rsid w:val="0076221C"/>
    <w:rsid w:val="007637F2"/>
    <w:rsid w:val="00770515"/>
    <w:rsid w:val="0077409A"/>
    <w:rsid w:val="00782668"/>
    <w:rsid w:val="00794762"/>
    <w:rsid w:val="00795A55"/>
    <w:rsid w:val="007C5279"/>
    <w:rsid w:val="007C5352"/>
    <w:rsid w:val="007D191D"/>
    <w:rsid w:val="007E4B50"/>
    <w:rsid w:val="007E52DF"/>
    <w:rsid w:val="007E55A9"/>
    <w:rsid w:val="008128B4"/>
    <w:rsid w:val="0081343F"/>
    <w:rsid w:val="0082749D"/>
    <w:rsid w:val="00830588"/>
    <w:rsid w:val="00832003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D5E"/>
    <w:rsid w:val="00891C02"/>
    <w:rsid w:val="008A362A"/>
    <w:rsid w:val="008B2343"/>
    <w:rsid w:val="008B30A8"/>
    <w:rsid w:val="008B5D8B"/>
    <w:rsid w:val="008C590D"/>
    <w:rsid w:val="008E0AAD"/>
    <w:rsid w:val="008E3F8C"/>
    <w:rsid w:val="008F417E"/>
    <w:rsid w:val="0091585C"/>
    <w:rsid w:val="00921F85"/>
    <w:rsid w:val="00930FE0"/>
    <w:rsid w:val="00947E50"/>
    <w:rsid w:val="00956990"/>
    <w:rsid w:val="0095732C"/>
    <w:rsid w:val="009608DA"/>
    <w:rsid w:val="009741DC"/>
    <w:rsid w:val="00984723"/>
    <w:rsid w:val="00986442"/>
    <w:rsid w:val="0098674E"/>
    <w:rsid w:val="00994D18"/>
    <w:rsid w:val="009A074A"/>
    <w:rsid w:val="009A2A7B"/>
    <w:rsid w:val="009B0059"/>
    <w:rsid w:val="009B6397"/>
    <w:rsid w:val="009C167A"/>
    <w:rsid w:val="009C5BD9"/>
    <w:rsid w:val="009D12DC"/>
    <w:rsid w:val="009E38CF"/>
    <w:rsid w:val="00A115CB"/>
    <w:rsid w:val="00A13346"/>
    <w:rsid w:val="00A205E8"/>
    <w:rsid w:val="00A216A4"/>
    <w:rsid w:val="00A24A4C"/>
    <w:rsid w:val="00A33E78"/>
    <w:rsid w:val="00A40BE2"/>
    <w:rsid w:val="00A476ED"/>
    <w:rsid w:val="00A666DD"/>
    <w:rsid w:val="00A74FA8"/>
    <w:rsid w:val="00A822D4"/>
    <w:rsid w:val="00A84B63"/>
    <w:rsid w:val="00A86152"/>
    <w:rsid w:val="00A87A31"/>
    <w:rsid w:val="00A94D51"/>
    <w:rsid w:val="00A95FF5"/>
    <w:rsid w:val="00A979C4"/>
    <w:rsid w:val="00A97F63"/>
    <w:rsid w:val="00AA1F30"/>
    <w:rsid w:val="00AA29BE"/>
    <w:rsid w:val="00AB1C6E"/>
    <w:rsid w:val="00AD0B5F"/>
    <w:rsid w:val="00AD0D56"/>
    <w:rsid w:val="00AD1F84"/>
    <w:rsid w:val="00AD2F38"/>
    <w:rsid w:val="00AD370C"/>
    <w:rsid w:val="00AE5CD7"/>
    <w:rsid w:val="00B02919"/>
    <w:rsid w:val="00B06E66"/>
    <w:rsid w:val="00B11ADC"/>
    <w:rsid w:val="00B14339"/>
    <w:rsid w:val="00B23D9A"/>
    <w:rsid w:val="00B24CC5"/>
    <w:rsid w:val="00B27D3C"/>
    <w:rsid w:val="00B47981"/>
    <w:rsid w:val="00B5205E"/>
    <w:rsid w:val="00B53910"/>
    <w:rsid w:val="00B65AE0"/>
    <w:rsid w:val="00B660E0"/>
    <w:rsid w:val="00B8272E"/>
    <w:rsid w:val="00B951EF"/>
    <w:rsid w:val="00BC399B"/>
    <w:rsid w:val="00BC7B84"/>
    <w:rsid w:val="00BF3BB2"/>
    <w:rsid w:val="00BF5AFF"/>
    <w:rsid w:val="00C02123"/>
    <w:rsid w:val="00C20CF7"/>
    <w:rsid w:val="00C23375"/>
    <w:rsid w:val="00C24729"/>
    <w:rsid w:val="00C40D12"/>
    <w:rsid w:val="00C42F84"/>
    <w:rsid w:val="00C44C96"/>
    <w:rsid w:val="00C50AB0"/>
    <w:rsid w:val="00C61B42"/>
    <w:rsid w:val="00C6296E"/>
    <w:rsid w:val="00C6301D"/>
    <w:rsid w:val="00C63110"/>
    <w:rsid w:val="00C74F75"/>
    <w:rsid w:val="00C7691F"/>
    <w:rsid w:val="00C7717D"/>
    <w:rsid w:val="00C83F9B"/>
    <w:rsid w:val="00C86262"/>
    <w:rsid w:val="00CA3953"/>
    <w:rsid w:val="00CB1972"/>
    <w:rsid w:val="00CC6F2C"/>
    <w:rsid w:val="00CD11A5"/>
    <w:rsid w:val="00CF10C8"/>
    <w:rsid w:val="00CF2AB6"/>
    <w:rsid w:val="00CF75E5"/>
    <w:rsid w:val="00D02CA7"/>
    <w:rsid w:val="00D07C89"/>
    <w:rsid w:val="00D16387"/>
    <w:rsid w:val="00D16A4F"/>
    <w:rsid w:val="00D17C5C"/>
    <w:rsid w:val="00D20D06"/>
    <w:rsid w:val="00D37509"/>
    <w:rsid w:val="00D379FE"/>
    <w:rsid w:val="00D44294"/>
    <w:rsid w:val="00D611AE"/>
    <w:rsid w:val="00D61C51"/>
    <w:rsid w:val="00D67A0B"/>
    <w:rsid w:val="00D75609"/>
    <w:rsid w:val="00D773CC"/>
    <w:rsid w:val="00D97FFC"/>
    <w:rsid w:val="00DA0E2B"/>
    <w:rsid w:val="00DA4771"/>
    <w:rsid w:val="00DB2482"/>
    <w:rsid w:val="00DE0644"/>
    <w:rsid w:val="00DE1947"/>
    <w:rsid w:val="00DE3318"/>
    <w:rsid w:val="00DE6F20"/>
    <w:rsid w:val="00DF7914"/>
    <w:rsid w:val="00E014FD"/>
    <w:rsid w:val="00E063FD"/>
    <w:rsid w:val="00E14A03"/>
    <w:rsid w:val="00E17BD5"/>
    <w:rsid w:val="00E2097E"/>
    <w:rsid w:val="00E368A5"/>
    <w:rsid w:val="00E445D5"/>
    <w:rsid w:val="00E475F9"/>
    <w:rsid w:val="00E52340"/>
    <w:rsid w:val="00E523C8"/>
    <w:rsid w:val="00E566CF"/>
    <w:rsid w:val="00E67A41"/>
    <w:rsid w:val="00E75D6F"/>
    <w:rsid w:val="00E83395"/>
    <w:rsid w:val="00EA0595"/>
    <w:rsid w:val="00EA3914"/>
    <w:rsid w:val="00EB3555"/>
    <w:rsid w:val="00EB6A76"/>
    <w:rsid w:val="00EC37F8"/>
    <w:rsid w:val="00EC7460"/>
    <w:rsid w:val="00ED15F7"/>
    <w:rsid w:val="00F10FAA"/>
    <w:rsid w:val="00F15BFA"/>
    <w:rsid w:val="00F21BC6"/>
    <w:rsid w:val="00F4276F"/>
    <w:rsid w:val="00F4481C"/>
    <w:rsid w:val="00F45543"/>
    <w:rsid w:val="00F4701E"/>
    <w:rsid w:val="00F51523"/>
    <w:rsid w:val="00F9197E"/>
    <w:rsid w:val="00F92C21"/>
    <w:rsid w:val="00F97905"/>
    <w:rsid w:val="00FA2232"/>
    <w:rsid w:val="00FA318C"/>
    <w:rsid w:val="00FA5971"/>
    <w:rsid w:val="00FC3A26"/>
    <w:rsid w:val="00FC41C8"/>
    <w:rsid w:val="00FD132F"/>
    <w:rsid w:val="00FD4840"/>
    <w:rsid w:val="00FE1CA7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fCaracter"/>
    <w:uiPriority w:val="34"/>
    <w:qFormat/>
    <w:rsid w:val="00D75609"/>
    <w:pPr>
      <w:ind w:left="720"/>
      <w:contextualSpacing/>
    </w:pPr>
    <w:rPr>
      <w:lang w:val="en-US"/>
    </w:rPr>
  </w:style>
  <w:style w:type="table" w:styleId="Tabelgril">
    <w:name w:val="Table Grid"/>
    <w:aliases w:val="Table Grid Arial,Table long document,ECORYS Tabela"/>
    <w:basedOn w:val="Tabel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2 Caracter"/>
    <w:link w:val="Listparagraf"/>
    <w:uiPriority w:val="34"/>
    <w:qFormat/>
    <w:locked/>
    <w:rsid w:val="00D75609"/>
    <w:rPr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zuire">
    <w:name w:val="Revision"/>
    <w:hidden/>
    <w:uiPriority w:val="99"/>
    <w:semiHidden/>
    <w:rsid w:val="0098674E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B36E6"/>
  </w:style>
  <w:style w:type="paragraph" w:styleId="Subsol">
    <w:name w:val="footer"/>
    <w:basedOn w:val="Normal"/>
    <w:link w:val="SubsolCaracte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B36E6"/>
  </w:style>
  <w:style w:type="paragraph" w:styleId="Textnotdesubsol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TextnotdesubsolCaracte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aliases w:val="RSK-FT Caracter,RSK-FT1 Caracter,RSK-FT2 Caracter,Podrozdział Caracter,Footnote Text Char Char Caracter,Fußnote Caracter,single space Caracter,FOOTNOTES Caracter,fn Caracter,Char Caracter,Carattere Caracter,fn Char1 Caracter"/>
    <w:basedOn w:val="Fontdeparagrafimplicit"/>
    <w:link w:val="Textnotdesubsol"/>
    <w:uiPriority w:val="99"/>
    <w:qFormat/>
    <w:rsid w:val="007417ED"/>
    <w:rPr>
      <w:sz w:val="20"/>
      <w:szCs w:val="20"/>
    </w:rPr>
  </w:style>
  <w:style w:type="character" w:styleId="Referinnotdesubsol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Fontdeparagrafimplici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Referinnotdesubsol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680F5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680F5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680F57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680F5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680F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user user1</cp:lastModifiedBy>
  <cp:revision>54</cp:revision>
  <dcterms:created xsi:type="dcterms:W3CDTF">2024-11-07T14:45:00Z</dcterms:created>
  <dcterms:modified xsi:type="dcterms:W3CDTF">2026-03-26T14:31:00Z</dcterms:modified>
</cp:coreProperties>
</file>